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71BA" w14:textId="77777777" w:rsidR="0017695B" w:rsidRPr="002F7274" w:rsidRDefault="0017695B" w:rsidP="001769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65C9029" w14:textId="77777777" w:rsidR="0017695B" w:rsidRDefault="0017695B" w:rsidP="001769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135973" w14:textId="77777777" w:rsidR="0017695B" w:rsidRDefault="0017695B" w:rsidP="001769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3485B20D" wp14:editId="080C6CC0">
            <wp:extent cx="1786924" cy="1666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995" cy="16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B6179" w14:textId="77777777" w:rsidR="0017695B" w:rsidRDefault="0017695B" w:rsidP="0017695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B750DA" w14:textId="77777777" w:rsidR="0017695B" w:rsidRPr="00E82FE1" w:rsidRDefault="0017695B" w:rsidP="0017695B">
      <w:pPr>
        <w:jc w:val="center"/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>Annual General Meeting</w:t>
      </w:r>
    </w:p>
    <w:p w14:paraId="10A57245" w14:textId="767A4DF6" w:rsidR="0017695B" w:rsidRDefault="0017695B" w:rsidP="0017695B">
      <w:pPr>
        <w:jc w:val="center"/>
        <w:rPr>
          <w:rFonts w:ascii="AvantGarde Bk BT" w:hAnsi="AvantGarde Bk BT" w:cstheme="majorHAnsi"/>
          <w:b/>
          <w:sz w:val="20"/>
          <w:szCs w:val="20"/>
        </w:rPr>
      </w:pPr>
      <w:r>
        <w:rPr>
          <w:rFonts w:ascii="AvantGarde Bk BT" w:hAnsi="AvantGarde Bk BT" w:cstheme="majorHAnsi"/>
          <w:b/>
          <w:sz w:val="20"/>
          <w:szCs w:val="20"/>
        </w:rPr>
        <w:t xml:space="preserve">Monday </w:t>
      </w:r>
      <w:r>
        <w:rPr>
          <w:rFonts w:ascii="AvantGarde Bk BT" w:hAnsi="AvantGarde Bk BT" w:cstheme="majorHAnsi"/>
          <w:b/>
          <w:sz w:val="20"/>
          <w:szCs w:val="20"/>
        </w:rPr>
        <w:t>3</w:t>
      </w:r>
      <w:r>
        <w:rPr>
          <w:rFonts w:ascii="AvantGarde Bk BT" w:hAnsi="AvantGarde Bk BT" w:cstheme="majorHAnsi"/>
          <w:b/>
          <w:sz w:val="20"/>
          <w:szCs w:val="20"/>
          <w:vertAlign w:val="superscript"/>
        </w:rPr>
        <w:t>rd</w:t>
      </w:r>
      <w:r>
        <w:rPr>
          <w:rFonts w:ascii="AvantGarde Bk BT" w:hAnsi="AvantGarde Bk BT" w:cstheme="majorHAnsi"/>
          <w:b/>
          <w:sz w:val="20"/>
          <w:szCs w:val="20"/>
        </w:rPr>
        <w:t xml:space="preserve"> June</w:t>
      </w:r>
      <w:r>
        <w:rPr>
          <w:rFonts w:ascii="AvantGarde Bk BT" w:hAnsi="AvantGarde Bk BT" w:cstheme="majorHAnsi"/>
          <w:b/>
          <w:sz w:val="20"/>
          <w:szCs w:val="20"/>
        </w:rPr>
        <w:t xml:space="preserve"> 202</w:t>
      </w:r>
      <w:r>
        <w:rPr>
          <w:rFonts w:ascii="AvantGarde Bk BT" w:hAnsi="AvantGarde Bk BT" w:cstheme="majorHAnsi"/>
          <w:b/>
          <w:sz w:val="20"/>
          <w:szCs w:val="20"/>
        </w:rPr>
        <w:t>4</w:t>
      </w:r>
      <w:r>
        <w:rPr>
          <w:rFonts w:ascii="AvantGarde Bk BT" w:hAnsi="AvantGarde Bk BT" w:cstheme="majorHAnsi"/>
          <w:b/>
          <w:sz w:val="20"/>
          <w:szCs w:val="20"/>
        </w:rPr>
        <w:t xml:space="preserve"> at </w:t>
      </w:r>
      <w:r w:rsidRPr="00E82FE1">
        <w:rPr>
          <w:rFonts w:ascii="AvantGarde Bk BT" w:hAnsi="AvantGarde Bk BT" w:cstheme="majorHAnsi"/>
          <w:b/>
          <w:sz w:val="20"/>
          <w:szCs w:val="20"/>
        </w:rPr>
        <w:t>7.30pm</w:t>
      </w:r>
    </w:p>
    <w:p w14:paraId="361D87F3" w14:textId="77777777" w:rsidR="0017695B" w:rsidRPr="00E82FE1" w:rsidRDefault="0017695B" w:rsidP="0017695B">
      <w:pPr>
        <w:jc w:val="center"/>
        <w:rPr>
          <w:rFonts w:ascii="AvantGarde Bk BT" w:hAnsi="AvantGarde Bk BT" w:cstheme="majorHAnsi"/>
          <w:b/>
          <w:sz w:val="20"/>
          <w:szCs w:val="20"/>
        </w:rPr>
      </w:pPr>
      <w:r>
        <w:rPr>
          <w:rFonts w:ascii="AvantGarde Bk BT" w:hAnsi="AvantGarde Bk BT" w:cstheme="majorHAnsi"/>
          <w:b/>
          <w:sz w:val="20"/>
          <w:szCs w:val="20"/>
        </w:rPr>
        <w:t>Clubroom, 1051 Nepean Highway, Mornington</w:t>
      </w:r>
    </w:p>
    <w:p w14:paraId="25F548AD" w14:textId="77777777" w:rsidR="0017695B" w:rsidRPr="00E82FE1" w:rsidRDefault="0017695B" w:rsidP="0017695B">
      <w:pPr>
        <w:jc w:val="center"/>
        <w:rPr>
          <w:rFonts w:ascii="AvantGarde Bk BT" w:hAnsi="AvantGarde Bk BT" w:cstheme="majorHAnsi"/>
          <w:b/>
          <w:sz w:val="20"/>
          <w:szCs w:val="20"/>
        </w:rPr>
      </w:pPr>
    </w:p>
    <w:p w14:paraId="4DF1CEB1" w14:textId="77777777" w:rsidR="0017695B" w:rsidRPr="00E82FE1" w:rsidRDefault="0017695B" w:rsidP="0017695B">
      <w:pPr>
        <w:jc w:val="center"/>
        <w:rPr>
          <w:rFonts w:ascii="AvantGarde Bk BT" w:hAnsi="AvantGarde Bk BT" w:cstheme="majorHAnsi"/>
          <w:b/>
          <w:sz w:val="20"/>
          <w:szCs w:val="20"/>
        </w:rPr>
      </w:pPr>
    </w:p>
    <w:p w14:paraId="50933ED5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 xml:space="preserve">Application for nomination </w:t>
      </w:r>
    </w:p>
    <w:p w14:paraId="3BDE45C0" w14:textId="5EB639D9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>Application for nomination for a position on the Committee of Management will need to be submitted by 5pm on</w:t>
      </w:r>
      <w:r>
        <w:rPr>
          <w:rFonts w:ascii="AvantGarde Bk BT" w:hAnsi="AvantGarde Bk BT" w:cstheme="majorHAnsi"/>
          <w:sz w:val="20"/>
          <w:szCs w:val="20"/>
        </w:rPr>
        <w:t xml:space="preserve"> </w:t>
      </w:r>
      <w:r>
        <w:rPr>
          <w:rFonts w:ascii="AvantGarde Bk BT" w:hAnsi="AvantGarde Bk BT" w:cstheme="majorHAnsi"/>
          <w:sz w:val="20"/>
          <w:szCs w:val="20"/>
        </w:rPr>
        <w:t>20</w:t>
      </w:r>
      <w:r w:rsidRPr="00E82FE1">
        <w:rPr>
          <w:rFonts w:ascii="AvantGarde Bk BT" w:hAnsi="AvantGarde Bk BT" w:cstheme="majorHAnsi"/>
          <w:sz w:val="20"/>
          <w:szCs w:val="20"/>
          <w:vertAlign w:val="superscript"/>
        </w:rPr>
        <w:t>th</w:t>
      </w:r>
      <w:r>
        <w:rPr>
          <w:rFonts w:ascii="AvantGarde Bk BT" w:hAnsi="AvantGarde Bk BT" w:cstheme="majorHAnsi"/>
          <w:sz w:val="20"/>
          <w:szCs w:val="20"/>
        </w:rPr>
        <w:t xml:space="preserve"> May 202</w:t>
      </w:r>
      <w:r>
        <w:rPr>
          <w:rFonts w:ascii="AvantGarde Bk BT" w:hAnsi="AvantGarde Bk BT" w:cstheme="majorHAnsi"/>
          <w:sz w:val="20"/>
          <w:szCs w:val="20"/>
        </w:rPr>
        <w:t>4</w:t>
      </w:r>
      <w:r w:rsidRPr="00E82FE1">
        <w:rPr>
          <w:rFonts w:ascii="AvantGarde Bk BT" w:hAnsi="AvantGarde Bk BT" w:cstheme="majorHAnsi"/>
          <w:sz w:val="20"/>
          <w:szCs w:val="20"/>
        </w:rPr>
        <w:t>. Nominees will need to complete the 202</w:t>
      </w:r>
      <w:r>
        <w:rPr>
          <w:rFonts w:ascii="AvantGarde Bk BT" w:hAnsi="AvantGarde Bk BT" w:cstheme="majorHAnsi"/>
          <w:sz w:val="20"/>
          <w:szCs w:val="20"/>
        </w:rPr>
        <w:t>4</w:t>
      </w:r>
      <w:r w:rsidRPr="00E82FE1">
        <w:rPr>
          <w:rFonts w:ascii="AvantGarde Bk BT" w:hAnsi="AvantGarde Bk BT" w:cstheme="majorHAnsi"/>
          <w:sz w:val="20"/>
          <w:szCs w:val="20"/>
        </w:rPr>
        <w:t xml:space="preserve"> Mornington District Basketball Association, Committee of Management Nomination Form available at morningtonbasketball.com.au </w:t>
      </w:r>
    </w:p>
    <w:p w14:paraId="59269E75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3999C1D3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>Biography</w:t>
      </w:r>
    </w:p>
    <w:p w14:paraId="5AAD94E4" w14:textId="0CD3E10F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>Each nominee is welcome to submit a</w:t>
      </w:r>
      <w:r>
        <w:rPr>
          <w:rFonts w:ascii="AvantGarde Bk BT" w:hAnsi="AvantGarde Bk BT" w:cstheme="majorHAnsi"/>
          <w:sz w:val="20"/>
          <w:szCs w:val="20"/>
        </w:rPr>
        <w:t xml:space="preserve"> ¼ </w:t>
      </w:r>
      <w:r w:rsidRPr="00E82FE1">
        <w:rPr>
          <w:rFonts w:ascii="AvantGarde Bk BT" w:hAnsi="AvantGarde Bk BT" w:cstheme="majorHAnsi"/>
          <w:sz w:val="20"/>
          <w:szCs w:val="20"/>
        </w:rPr>
        <w:t>page A4 document about themselves. Nominees may submit a photo, qualifications, past positions held, experience, current involvement at Mornington District Basketball Association or other clubs, what they believe they can offer or would like to offer</w:t>
      </w:r>
      <w:r>
        <w:rPr>
          <w:rFonts w:ascii="AvantGarde Bk BT" w:hAnsi="AvantGarde Bk BT" w:cstheme="majorHAnsi"/>
          <w:sz w:val="20"/>
          <w:szCs w:val="20"/>
        </w:rPr>
        <w:t xml:space="preserve">. </w:t>
      </w:r>
      <w:r w:rsidRPr="00E82FE1">
        <w:rPr>
          <w:rFonts w:ascii="AvantGarde Bk BT" w:hAnsi="AvantGarde Bk BT" w:cstheme="majorHAnsi"/>
          <w:sz w:val="20"/>
          <w:szCs w:val="20"/>
        </w:rPr>
        <w:t xml:space="preserve">Profiles will be posted on the web site. Please forward your biographies to </w:t>
      </w:r>
      <w:hyperlink r:id="rId6" w:history="1">
        <w:r w:rsidRPr="00E82FE1">
          <w:rPr>
            <w:rStyle w:val="Hyperlink"/>
            <w:rFonts w:ascii="AvantGarde Bk BT" w:hAnsi="AvantGarde Bk BT" w:cstheme="majorHAnsi"/>
            <w:sz w:val="20"/>
            <w:szCs w:val="20"/>
          </w:rPr>
          <w:t>manager@morningtonbasketball.com.au</w:t>
        </w:r>
      </w:hyperlink>
      <w:r w:rsidRPr="00E82FE1">
        <w:rPr>
          <w:rFonts w:ascii="AvantGarde Bk BT" w:hAnsi="AvantGarde Bk BT" w:cstheme="majorHAnsi"/>
          <w:sz w:val="20"/>
          <w:szCs w:val="20"/>
        </w:rPr>
        <w:t xml:space="preserve">. </w:t>
      </w:r>
    </w:p>
    <w:p w14:paraId="5035D57B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  <w:u w:val="single"/>
        </w:rPr>
      </w:pPr>
    </w:p>
    <w:p w14:paraId="3C4BA3AE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 xml:space="preserve">Speech </w:t>
      </w:r>
    </w:p>
    <w:p w14:paraId="3CD31571" w14:textId="0EAEBFD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 xml:space="preserve">Each nominee will be given the opportunity to make a </w:t>
      </w:r>
      <w:r w:rsidRPr="00E82FE1">
        <w:rPr>
          <w:rFonts w:ascii="AvantGarde Bk BT" w:hAnsi="AvantGarde Bk BT" w:cstheme="majorHAnsi"/>
          <w:b/>
          <w:sz w:val="20"/>
          <w:szCs w:val="20"/>
        </w:rPr>
        <w:t>2</w:t>
      </w:r>
      <w:r>
        <w:rPr>
          <w:rFonts w:ascii="AvantGarde Bk BT" w:hAnsi="AvantGarde Bk BT" w:cstheme="majorHAnsi"/>
          <w:b/>
          <w:sz w:val="20"/>
          <w:szCs w:val="20"/>
        </w:rPr>
        <w:t>-</w:t>
      </w:r>
      <w:r w:rsidRPr="00E82FE1">
        <w:rPr>
          <w:rFonts w:ascii="AvantGarde Bk BT" w:hAnsi="AvantGarde Bk BT" w:cstheme="majorHAnsi"/>
          <w:b/>
          <w:sz w:val="20"/>
          <w:szCs w:val="20"/>
        </w:rPr>
        <w:t>minute</w:t>
      </w:r>
      <w:r w:rsidRPr="00E82FE1">
        <w:rPr>
          <w:rFonts w:ascii="AvantGarde Bk BT" w:hAnsi="AvantGarde Bk BT" w:cstheme="majorHAnsi"/>
          <w:sz w:val="20"/>
          <w:szCs w:val="20"/>
        </w:rPr>
        <w:t xml:space="preserve"> maximum speech at the AGM. Nominees must use the first position they nominated for as the time for their 2</w:t>
      </w:r>
      <w:r>
        <w:rPr>
          <w:rFonts w:ascii="AvantGarde Bk BT" w:hAnsi="AvantGarde Bk BT" w:cstheme="majorHAnsi"/>
          <w:sz w:val="20"/>
          <w:szCs w:val="20"/>
        </w:rPr>
        <w:t>-</w:t>
      </w:r>
      <w:r w:rsidRPr="00E82FE1">
        <w:rPr>
          <w:rFonts w:ascii="AvantGarde Bk BT" w:hAnsi="AvantGarde Bk BT" w:cstheme="majorHAnsi"/>
          <w:sz w:val="20"/>
          <w:szCs w:val="20"/>
        </w:rPr>
        <w:t xml:space="preserve">minute presentation. Nominees are only able to make 1 speech regardless of how many positions they are nominating for. </w:t>
      </w:r>
    </w:p>
    <w:p w14:paraId="08EA519E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2049CB67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 xml:space="preserve">Please note that the biography and speech are both optional and nominees are not required to submit a biography or make a speech. </w:t>
      </w:r>
    </w:p>
    <w:p w14:paraId="4A0D0050" w14:textId="77777777" w:rsidR="0017695B" w:rsidRPr="00E82FE1" w:rsidRDefault="0017695B" w:rsidP="0017695B">
      <w:pPr>
        <w:rPr>
          <w:rFonts w:ascii="AvantGarde Bk BT" w:hAnsi="AvantGarde Bk BT" w:cstheme="majorHAnsi"/>
          <w:color w:val="3366FF"/>
          <w:sz w:val="20"/>
          <w:szCs w:val="20"/>
          <w:u w:val="single"/>
        </w:rPr>
      </w:pPr>
    </w:p>
    <w:p w14:paraId="6FD1EB5B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>Ballot Slip – Order of nominees</w:t>
      </w:r>
    </w:p>
    <w:p w14:paraId="633EEA48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>The Secretary will draw names out of a “hat” to determine the order names appear on the ballot sheet.</w:t>
      </w:r>
    </w:p>
    <w:p w14:paraId="7FAEBF78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6DF44D56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>Voting system</w:t>
      </w:r>
    </w:p>
    <w:p w14:paraId="5047C810" w14:textId="77777777" w:rsidR="0017695B" w:rsidRPr="0031729B" w:rsidRDefault="0017695B" w:rsidP="0017695B">
      <w:pPr>
        <w:rPr>
          <w:rFonts w:asciiTheme="majorHAnsi" w:hAnsiTheme="majorHAnsi" w:cstheme="majorHAnsi"/>
          <w:b/>
          <w:sz w:val="22"/>
          <w:szCs w:val="22"/>
        </w:rPr>
      </w:pPr>
    </w:p>
    <w:p w14:paraId="6CD2F656" w14:textId="02A577B4" w:rsidR="0017695B" w:rsidRPr="002F7274" w:rsidRDefault="0017695B" w:rsidP="001769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President</w:t>
      </w:r>
      <w:r w:rsidRPr="002F7274">
        <w:rPr>
          <w:rFonts w:asciiTheme="majorHAnsi" w:hAnsiTheme="majorHAnsi" w:cstheme="majorHAnsi"/>
          <w:sz w:val="22"/>
          <w:szCs w:val="22"/>
        </w:rPr>
        <w:t xml:space="preserve">   - </w:t>
      </w:r>
      <w:r w:rsidRPr="002F7274">
        <w:rPr>
          <w:rFonts w:ascii="Segoe UI Symbol" w:hAnsi="Segoe UI Symbol" w:cs="Segoe UI Symbol"/>
          <w:sz w:val="22"/>
          <w:szCs w:val="22"/>
        </w:rPr>
        <w:t>✔</w:t>
      </w:r>
      <w:r w:rsidRPr="002F7274">
        <w:rPr>
          <w:rFonts w:asciiTheme="majorHAnsi" w:hAnsiTheme="majorHAnsi" w:cstheme="majorHAnsi"/>
          <w:sz w:val="22"/>
          <w:szCs w:val="22"/>
        </w:rPr>
        <w:t xml:space="preserve"> one box. </w:t>
      </w:r>
    </w:p>
    <w:p w14:paraId="744129FD" w14:textId="77777777" w:rsidR="0017695B" w:rsidRPr="002F7274" w:rsidRDefault="0017695B" w:rsidP="0017695B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FA79A17" w14:textId="77777777" w:rsidR="0017695B" w:rsidRDefault="0017695B" w:rsidP="001769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Secretary</w:t>
      </w:r>
      <w:r w:rsidRPr="002F7274">
        <w:rPr>
          <w:rFonts w:asciiTheme="majorHAnsi" w:hAnsiTheme="majorHAnsi" w:cstheme="majorHAnsi"/>
          <w:sz w:val="22"/>
          <w:szCs w:val="22"/>
        </w:rPr>
        <w:t xml:space="preserve"> - </w:t>
      </w:r>
      <w:r w:rsidRPr="002F7274">
        <w:rPr>
          <w:rFonts w:ascii="Segoe UI Symbol" w:hAnsi="Segoe UI Symbol" w:cs="Segoe UI Symbol"/>
          <w:sz w:val="22"/>
          <w:szCs w:val="22"/>
        </w:rPr>
        <w:t>✔</w:t>
      </w:r>
      <w:r>
        <w:rPr>
          <w:rFonts w:asciiTheme="majorHAnsi" w:hAnsiTheme="majorHAnsi" w:cstheme="majorHAnsi"/>
          <w:sz w:val="22"/>
          <w:szCs w:val="22"/>
        </w:rPr>
        <w:t xml:space="preserve"> one box</w:t>
      </w:r>
    </w:p>
    <w:p w14:paraId="7BCF2DA2" w14:textId="77777777" w:rsidR="0017695B" w:rsidRPr="0017695B" w:rsidRDefault="0017695B" w:rsidP="0017695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02F4CCB8" w14:textId="63AC1006" w:rsidR="0017695B" w:rsidRPr="002F7274" w:rsidRDefault="0017695B" w:rsidP="0017695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General Committee - </w:t>
      </w:r>
      <w:r w:rsidRPr="002F7274">
        <w:rPr>
          <w:rFonts w:ascii="Segoe UI Symbol" w:hAnsi="Segoe UI Symbol" w:cs="Segoe UI Symbol"/>
          <w:sz w:val="22"/>
          <w:szCs w:val="22"/>
        </w:rPr>
        <w:t>✔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Pr="0017695B">
        <w:rPr>
          <w:rFonts w:asciiTheme="majorHAnsi" w:hAnsiTheme="majorHAnsi" w:cstheme="majorHAnsi"/>
          <w:sz w:val="22"/>
          <w:szCs w:val="22"/>
        </w:rPr>
        <w:t>three boxes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E616D" w14:textId="77777777" w:rsidR="0017695B" w:rsidRPr="00E82FE1" w:rsidRDefault="0017695B" w:rsidP="0017695B">
      <w:pPr>
        <w:rPr>
          <w:rFonts w:ascii="AvantGarde Bk BT" w:hAnsi="AvantGarde Bk BT" w:cstheme="majorHAnsi"/>
          <w:bCs/>
          <w:sz w:val="20"/>
          <w:szCs w:val="20"/>
        </w:rPr>
      </w:pPr>
    </w:p>
    <w:p w14:paraId="3C676990" w14:textId="77777777" w:rsidR="0017695B" w:rsidRPr="00E82FE1" w:rsidRDefault="0017695B" w:rsidP="0017695B">
      <w:pPr>
        <w:rPr>
          <w:rFonts w:ascii="AvantGarde Bk BT" w:hAnsi="AvantGarde Bk BT" w:cstheme="majorHAnsi"/>
          <w:bCs/>
          <w:sz w:val="20"/>
          <w:szCs w:val="20"/>
        </w:rPr>
      </w:pPr>
    </w:p>
    <w:p w14:paraId="66499117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 xml:space="preserve">Returning Officer </w:t>
      </w:r>
    </w:p>
    <w:p w14:paraId="2F50045C" w14:textId="77777777" w:rsidR="0017695B" w:rsidRPr="00E82FE1" w:rsidRDefault="0017695B" w:rsidP="0017695B">
      <w:pPr>
        <w:rPr>
          <w:rFonts w:ascii="AvantGarde Bk BT" w:hAnsi="AvantGarde Bk BT" w:cstheme="majorHAnsi"/>
          <w:bCs/>
          <w:sz w:val="20"/>
          <w:szCs w:val="20"/>
        </w:rPr>
      </w:pPr>
      <w:r w:rsidRPr="00E82FE1">
        <w:rPr>
          <w:rFonts w:ascii="AvantGarde Bk BT" w:hAnsi="AvantGarde Bk BT" w:cstheme="majorHAnsi"/>
          <w:bCs/>
          <w:sz w:val="20"/>
          <w:szCs w:val="20"/>
        </w:rPr>
        <w:t xml:space="preserve">A Returning Officer will be appointed to manage the ballot process. </w:t>
      </w:r>
    </w:p>
    <w:p w14:paraId="2BC41191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</w:p>
    <w:p w14:paraId="1BE2C0D8" w14:textId="77777777" w:rsidR="0017695B" w:rsidRPr="00E82FE1" w:rsidRDefault="0017695B" w:rsidP="0017695B">
      <w:pPr>
        <w:rPr>
          <w:rFonts w:ascii="AvantGarde Bk BT" w:hAnsi="AvantGarde Bk BT" w:cstheme="majorHAnsi"/>
          <w:b/>
          <w:sz w:val="20"/>
          <w:szCs w:val="20"/>
        </w:rPr>
      </w:pPr>
      <w:r w:rsidRPr="00E82FE1">
        <w:rPr>
          <w:rFonts w:ascii="AvantGarde Bk BT" w:hAnsi="AvantGarde Bk BT" w:cstheme="majorHAnsi"/>
          <w:b/>
          <w:sz w:val="20"/>
          <w:szCs w:val="20"/>
        </w:rPr>
        <w:t>Withdrawing nomination</w:t>
      </w:r>
    </w:p>
    <w:p w14:paraId="650CD7C9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  <w:r w:rsidRPr="00E82FE1">
        <w:rPr>
          <w:rFonts w:ascii="AvantGarde Bk BT" w:hAnsi="AvantGarde Bk BT" w:cstheme="majorHAnsi"/>
          <w:sz w:val="20"/>
          <w:szCs w:val="20"/>
        </w:rPr>
        <w:t xml:space="preserve">Nominees may withdraw their nomination up to the time of the oral presentations of the position they are standing for is to commence. </w:t>
      </w:r>
    </w:p>
    <w:p w14:paraId="38BF3880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1AE7515B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3728D525" w14:textId="77777777" w:rsidR="0017695B" w:rsidRPr="00E82FE1" w:rsidRDefault="0017695B" w:rsidP="0017695B">
      <w:pPr>
        <w:rPr>
          <w:rFonts w:ascii="AvantGarde Bk BT" w:hAnsi="AvantGarde Bk BT" w:cstheme="majorHAnsi"/>
          <w:sz w:val="20"/>
          <w:szCs w:val="20"/>
        </w:rPr>
      </w:pPr>
    </w:p>
    <w:p w14:paraId="255409CB" w14:textId="77777777" w:rsidR="00C957C9" w:rsidRDefault="00C957C9"/>
    <w:sectPr w:rsidR="00C957C9" w:rsidSect="0017695B">
      <w:pgSz w:w="11900" w:h="16840"/>
      <w:pgMar w:top="0" w:right="720" w:bottom="72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31A0"/>
    <w:multiLevelType w:val="hybridMultilevel"/>
    <w:tmpl w:val="867C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6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B"/>
    <w:rsid w:val="0017695B"/>
    <w:rsid w:val="00C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ED5E"/>
  <w15:chartTrackingRefBased/>
  <w15:docId w15:val="{12A76E94-9B76-46BD-9891-7FD2D23D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5B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morningtonbasketball.com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62DE5EFD36841BD8E0F7508FD9D31" ma:contentTypeVersion="18" ma:contentTypeDescription="Create a new document." ma:contentTypeScope="" ma:versionID="dde907d9bd0906d3b9b2d39cfa22d825">
  <xsd:schema xmlns:xsd="http://www.w3.org/2001/XMLSchema" xmlns:xs="http://www.w3.org/2001/XMLSchema" xmlns:p="http://schemas.microsoft.com/office/2006/metadata/properties" xmlns:ns2="7c8c676c-0fc4-4aaa-aa74-cf079fc4997a" xmlns:ns3="b40a24cf-0b98-4c5f-ab26-75625bc2a5c8" targetNamespace="http://schemas.microsoft.com/office/2006/metadata/properties" ma:root="true" ma:fieldsID="79d4fafdeaa38edf68fdeb6af9628b7e" ns2:_="" ns3:_="">
    <xsd:import namespace="7c8c676c-0fc4-4aaa-aa74-cf079fc4997a"/>
    <xsd:import namespace="b40a24cf-0b98-4c5f-ab26-75625bc2a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76c-0fc4-4aaa-aa74-cf079fc49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80af6f-0a58-4880-830b-6466e897e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24cf-0b98-4c5f-ab26-75625bc2a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d98fff-8e41-4b4a-96ab-8922c684dc75}" ma:internalName="TaxCatchAll" ma:showField="CatchAllData" ma:web="b40a24cf-0b98-4c5f-ab26-75625bc2a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a24cf-0b98-4c5f-ab26-75625bc2a5c8" xsi:nil="true"/>
    <lcf76f155ced4ddcb4097134ff3c332f xmlns="7c8c676c-0fc4-4aaa-aa74-cf079fc49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4324BD-7241-4C91-BA61-29D99C71E6F1}"/>
</file>

<file path=customXml/itemProps2.xml><?xml version="1.0" encoding="utf-8"?>
<ds:datastoreItem xmlns:ds="http://schemas.openxmlformats.org/officeDocument/2006/customXml" ds:itemID="{5529EC2E-9891-4007-B731-99C4575A1441}"/>
</file>

<file path=customXml/itemProps3.xml><?xml version="1.0" encoding="utf-8"?>
<ds:datastoreItem xmlns:ds="http://schemas.openxmlformats.org/officeDocument/2006/customXml" ds:itemID="{A500B712-1768-42C7-B13C-7BB8895A7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MDBA General Manager</dc:creator>
  <cp:keywords/>
  <dc:description/>
  <cp:lastModifiedBy>MDBA General Manager</cp:lastModifiedBy>
  <cp:revision>1</cp:revision>
  <dcterms:created xsi:type="dcterms:W3CDTF">2024-04-26T04:55:00Z</dcterms:created>
  <dcterms:modified xsi:type="dcterms:W3CDTF">2024-04-26T04:59:00Z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0x0101002E762DE5EFD36841BD8E0F7508FD9D31</vt:lpwstr>
  </property>
</Properties>
</file>